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 Р И К А З</w:t>
      </w: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1966AA"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1966AA" w:rsidRDefault="002B45D9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5E615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5E6156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5E615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5E6156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5E615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5E6156"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5E615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5E6156"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75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  <w:gridCol w:w="4759"/>
      </w:tblGrid>
      <w:tr w:rsidR="005E6156" w:rsidTr="0098340C">
        <w:tc>
          <w:tcPr>
            <w:tcW w:w="4759" w:type="dxa"/>
            <w:vAlign w:val="center"/>
          </w:tcPr>
          <w:p w:rsidR="005E6156" w:rsidRDefault="005E6156" w:rsidP="005E615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4759" w:type="dxa"/>
            <w:vAlign w:val="center"/>
          </w:tcPr>
          <w:p w:rsidR="005E6156" w:rsidRDefault="005E6156" w:rsidP="005E61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  <w:tc>
          <w:tcPr>
            <w:tcW w:w="4759" w:type="dxa"/>
            <w:vAlign w:val="center"/>
          </w:tcPr>
          <w:p w:rsidR="005E6156" w:rsidRDefault="005E6156" w:rsidP="005E61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В.О. Курьянов</w:t>
            </w:r>
          </w:p>
        </w:tc>
      </w:tr>
    </w:tbl>
    <w:p w:rsidR="001966AA" w:rsidRDefault="002B45D9">
      <w:pPr>
        <w:spacing w:after="0" w:line="240" w:lineRule="auto"/>
        <w:sectPr w:rsidR="001966AA">
          <w:footerReference w:type="default" r:id="rId6"/>
          <w:pgSz w:w="11906" w:h="16838"/>
          <w:pgMar w:top="1133" w:right="708" w:bottom="1133" w:left="1700" w:header="720" w:footer="720" w:gutter="0"/>
          <w:cols w:space="425"/>
          <w:titlePg/>
          <w:docGrid w:type="lines"/>
        </w:sectPr>
      </w:pPr>
      <w:r>
        <w:lastRenderedPageBreak/>
        <w:t xml:space="preserve">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1966AA"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0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М. Н. Гуренко-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Вайцман</w:t>
            </w:r>
            <w:proofErr w:type="spellEnd"/>
          </w:p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деятельности</w:t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Помощник проректора по молодёжной политике</w:t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Курабцева</w:t>
            </w:r>
            <w:proofErr w:type="spellEnd"/>
          </w:p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1966AA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1966AA" w:rsidRDefault="001966AA"/>
        </w:tc>
      </w:tr>
      <w:tr w:rsidR="001966AA"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4749" w:type="dxa"/>
            <w:vAlign w:val="center"/>
          </w:tcPr>
          <w:p w:rsidR="001966AA" w:rsidRDefault="002B45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p w:rsidR="001966AA" w:rsidRDefault="002B45D9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по юридическому сопровождению деятельности</w:t>
      </w:r>
    </w:p>
    <w:p w:rsidR="001966AA" w:rsidRDefault="002B45D9">
      <w:pPr>
        <w:spacing w:after="0" w:line="240" w:lineRule="auto"/>
        <w:sectPr w:rsidR="001966AA">
          <w:footerReference w:type="default" r:id="rId7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1966AA" w:rsidRDefault="002B45D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98340C">
        <w:rPr>
          <w:rFonts w:ascii="Times New Roman" w:eastAsia="Times New Roman" w:hAnsi="Times New Roman" w:cs="Times New Roman"/>
          <w:sz w:val="28"/>
        </w:rPr>
        <w:t xml:space="preserve"> 1</w:t>
      </w:r>
    </w:p>
    <w:p w:rsidR="001966AA" w:rsidRDefault="002B45D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98340C">
        <w:rPr>
          <w:rFonts w:ascii="Times New Roman" w:eastAsia="Times New Roman" w:hAnsi="Times New Roman" w:cs="Times New Roman"/>
          <w:sz w:val="28"/>
        </w:rPr>
        <w:t>_</w:t>
      </w:r>
      <w:proofErr w:type="gramEnd"/>
      <w:r w:rsidR="0098340C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№</w:t>
      </w:r>
      <w:r w:rsidR="0098340C">
        <w:rPr>
          <w:rFonts w:ascii="Times New Roman" w:eastAsia="Times New Roman" w:hAnsi="Times New Roman" w:cs="Times New Roman"/>
          <w:sz w:val="28"/>
        </w:rPr>
        <w:t xml:space="preserve"> _______</w:t>
      </w: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7513"/>
        <w:gridCol w:w="2684"/>
      </w:tblGrid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Вали</w:t>
            </w:r>
            <w:r w:rsidR="0098340C">
              <w:rPr>
                <w:rFonts w:ascii="Times New Roman" w:eastAsia="Times New Roman" w:hAnsi="Times New Roman" w:cs="Times New Roman"/>
                <w:sz w:val="28"/>
              </w:rPr>
              <w:t>но Полина Ивановна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«Советская районная больница»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Волкова Вероника Владимировна (Л2-с-о-193)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Гальченко Анастасия Алексеевна (Л2-с-о-194)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Клименко Анастасия Михайловна (Л2-с-о-191) 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Наримановна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1966AA" w:rsidRDefault="002B45D9" w:rsidP="009834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98340C">
              <w:rPr>
                <w:rFonts w:ascii="Times New Roman" w:eastAsia="Times New Roman" w:hAnsi="Times New Roman" w:cs="Times New Roman"/>
                <w:sz w:val="28"/>
              </w:rPr>
              <w:t xml:space="preserve">аловичко Виктория Сергеевна 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СК "Городская больница" г. Невинномысска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Вячеслав Вадимович (Л2-с-о-193) 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Саенко Юлия Сергеевна (Л2-с-о-192)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Галина Ивановна (Л2-с-о-192)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Солодовчук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Александровна (Л2-с-о-192)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1966AA" w:rsidTr="0098340C">
        <w:trPr>
          <w:trHeight w:val="456"/>
        </w:trPr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968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Юлчиев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Шохрух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Фархадович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751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268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Ляшенко Е.Н.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8340C" w:rsidTr="0098340C">
        <w:tc>
          <w:tcPr>
            <w:tcW w:w="7366" w:type="dxa"/>
            <w:vAlign w:val="center"/>
          </w:tcPr>
          <w:p w:rsidR="0098340C" w:rsidRDefault="0098340C" w:rsidP="009834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8340C" w:rsidRDefault="0098340C" w:rsidP="009834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</w:rPr>
        <w:t>________№ _______</w:t>
      </w:r>
    </w:p>
    <w:p w:rsidR="0098340C" w:rsidRDefault="0098340C" w:rsidP="0098340C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6237"/>
        <w:gridCol w:w="3393"/>
      </w:tblGrid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Асанова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Беженару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 (Л2-с-о-194)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Бушуева Диана Антоновна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Василова Наталья Александровна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Гагарина Екатерина Витальевна (Л2-с-о-191)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Андреевна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Филиал  № 2 ФГБУ "1472 ВМКГ" МО РФ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Голозубова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Елена Юрьевна (Л2-с-о-191)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Марьям Руслановна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Дьяченко Алина Александровна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Ефимовых Данил Алексеевич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Эмилия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Рафилевна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(Л2-с-о-191)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"Симферопольская клиническая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Попенко Ю.О.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Заяц Марина Артемовна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Ибадуллаева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Гульнар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Азизовна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Исмагилова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Тахировна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Костенко Сергей Александрович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Кравченко Елизавета Валентиновна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Кривоносова Анна Алексеевна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Курбединов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Мищенко Лолита Вячеславовна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Мягкая Наталья Олеговна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Норбобаева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Мерьем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Бахтиёровна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Окрачкова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Сергеевна (Л2-с-о-194)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Орешкевич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Витальевна (Л2-с-о-191)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Орлова Кристина Николаевна (Л2-с-о-193) (Сирота)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Перетокина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Ольга Владимировна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ГБУЗ РК «Евпаторийская городская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Покидченко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Кирилл Владимирович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Татьяна Владимировна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535" w:type="dxa"/>
            <w:vAlign w:val="center"/>
          </w:tcPr>
          <w:p w:rsidR="001966AA" w:rsidRDefault="002B45D9" w:rsidP="009834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Сейдаметова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Ю.В.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Максим Витальевич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Ленурович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Хрущева Наталья Дмитриевна (Л2-с-о-193)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Чветко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Найле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Бекировна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Шульган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Викторовна (Л2-с-о-192)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Шадчнева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</w:tr>
      <w:tr w:rsidR="001966AA" w:rsidTr="0098340C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535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Эль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Ясмин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Мустафа (Л2-с-о-193) </w:t>
            </w:r>
          </w:p>
        </w:tc>
        <w:tc>
          <w:tcPr>
            <w:tcW w:w="623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393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8340C" w:rsidTr="0098340C">
        <w:tc>
          <w:tcPr>
            <w:tcW w:w="7366" w:type="dxa"/>
            <w:vAlign w:val="center"/>
          </w:tcPr>
          <w:p w:rsidR="0098340C" w:rsidRDefault="0098340C" w:rsidP="009834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8340C" w:rsidRDefault="0098340C" w:rsidP="009834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_________№ _______</w:t>
      </w:r>
    </w:p>
    <w:p w:rsidR="0098340C" w:rsidRDefault="0098340C" w:rsidP="0098340C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799"/>
        <w:gridCol w:w="3683"/>
        <w:gridCol w:w="3683"/>
      </w:tblGrid>
      <w:tr w:rsidR="001966AA"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0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Арамян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Эрнест Эдуардович (Л2-с-о-191)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Сергеевна (Л2-с-о-191)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№4"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Бородуля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Андреевна (Л2-с-о-193)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 Городская больница города Анапы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Алексеевна (Л2-с-о-192)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Анатольевна (Л2-с-о-193) </w:t>
            </w:r>
            <w:r w:rsidR="0098340C">
              <w:rPr>
                <w:rFonts w:ascii="Times New Roman" w:eastAsia="Times New Roman" w:hAnsi="Times New Roman" w:cs="Times New Roman"/>
                <w:sz w:val="28"/>
              </w:rPr>
              <w:t>сиро</w:t>
            </w:r>
          </w:p>
          <w:p w:rsidR="0098340C" w:rsidRDefault="0098340C">
            <w:pPr>
              <w:spacing w:after="0" w:line="240" w:lineRule="auto"/>
            </w:pP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Вязовиков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Кирилл Вадимович (Л2-с-о-193)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«Черноморская центральная районная больница»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Гайдук Евгений Викторович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Головина Анастасия Владимировна (Л2-с-о-194)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Двужилова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Вероника Сергеевна (Л2-с-о-192)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Дементьева Дарья Сергеевна (Л2-с-о-193)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больница"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Ефремова Кристина Николаевна (Л2-с-о-192) (Сирота)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Загороднюк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Сергеевна (Л2-с-о-191)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Заяц Иван Владимирович (Л2-с-о-194)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«Советская районная больница»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Зинченко Максим Сергеевич (Л2-с-о-191)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№4"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Кантакузин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Эдем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Серверович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Комиссарова Вероника Валентиновна (Л2-с-о-193)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Куртумеров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Зинур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Кушнер Валерия Александровна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Сергеевна (Л2-с-о-193)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Лысак Максим Сергеевич (Л2-с-о-194)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№9"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Мишенин Владислав Анатольевич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"Керченская больница №1 им. Н.И. Пирогова"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Р.Х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Погосян Виталий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Варданович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ассистент Горлов А.А.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Сеитмеметова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Марленовна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Сейдаметова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Найле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1966AA">
        <w:tc>
          <w:tcPr>
            <w:tcW w:w="567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78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Семендяева Людмила Александровна (Л2-с-о-192) 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67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8340C" w:rsidTr="0098340C">
        <w:tc>
          <w:tcPr>
            <w:tcW w:w="7366" w:type="dxa"/>
            <w:vAlign w:val="center"/>
          </w:tcPr>
          <w:p w:rsidR="0098340C" w:rsidRDefault="0098340C" w:rsidP="009834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8340C" w:rsidRDefault="0098340C" w:rsidP="009834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1966AA" w:rsidRDefault="002B45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98340C" w:rsidRDefault="0098340C" w:rsidP="0098340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</w:rPr>
        <w:t>______№ _______</w:t>
      </w:r>
    </w:p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5954"/>
        <w:gridCol w:w="3109"/>
      </w:tblGrid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Хатидже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Алексеева Екатерина Олеговна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Алексеева Лада Алексеевна (Л2-с-о-193)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Ильдаровна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Алюстаева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Старокрымская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 имени академика Н.М. Амосова»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Аппазова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Дляверович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(Л2-с-о-193)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Бессонова Алина Максимовна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Вишнякова Диана Константиновна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Воронцова Екатерина Олеговна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Епифанова Изабелла Алексеевна (Л2-с-о-194)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Зуева Юлия Сергеевна (Л2-с-о-193)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Ибрагимов Ильяс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Ибраимов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Эмилия Рустамовна (Л2-с-о-194)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Кузюра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Энверовна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Энверовна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Мукосий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Людмила Андреевна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Алёна Сергеевна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Окрачков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Данила Алексеевич (Л2-с-о-194)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Эшреф-кызы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«Советская районная больница»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Татьяна Сергеевна (Л2-с-о-194)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Эмиль Рустамович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Терещенко Анастасия Александровна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Иван Михайлович (Л2-с-о-192)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Ушакова Мария Михайловна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Челпух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(Л2-с-о-194)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Судакская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городская больница»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1966AA" w:rsidTr="002454EB">
        <w:tc>
          <w:tcPr>
            <w:tcW w:w="568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102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Чертов Даниил Витальевич (Л2-с-о-191) </w:t>
            </w:r>
          </w:p>
        </w:tc>
        <w:tc>
          <w:tcPr>
            <w:tcW w:w="5954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1966AA" w:rsidRDefault="002B45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</w:tbl>
    <w:p w:rsidR="001966AA" w:rsidRDefault="001966AA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7367"/>
      </w:tblGrid>
      <w:tr w:rsidR="0098340C" w:rsidTr="0098340C">
        <w:tc>
          <w:tcPr>
            <w:tcW w:w="7366" w:type="dxa"/>
            <w:vAlign w:val="center"/>
          </w:tcPr>
          <w:p w:rsidR="0098340C" w:rsidRDefault="0098340C" w:rsidP="009834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7367" w:type="dxa"/>
            <w:vAlign w:val="center"/>
          </w:tcPr>
          <w:p w:rsidR="0098340C" w:rsidRDefault="0098340C" w:rsidP="009834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1966AA" w:rsidRDefault="001966AA" w:rsidP="00190568">
      <w:pPr>
        <w:spacing w:after="0" w:line="240" w:lineRule="auto"/>
        <w:jc w:val="both"/>
      </w:pPr>
      <w:bookmarkStart w:id="0" w:name="_GoBack"/>
      <w:bookmarkEnd w:id="0"/>
    </w:p>
    <w:sectPr w:rsidR="001966AA" w:rsidSect="0098340C">
      <w:footerReference w:type="default" r:id="rId8"/>
      <w:pgSz w:w="16838" w:h="11906" w:orient="landscape"/>
      <w:pgMar w:top="993" w:right="1133" w:bottom="0" w:left="992" w:header="1700" w:footer="1133" w:gutter="0"/>
      <w:cols w:space="425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51" w:rsidRDefault="00BB6551">
      <w:pPr>
        <w:spacing w:after="0" w:line="240" w:lineRule="auto"/>
      </w:pPr>
      <w:r>
        <w:separator/>
      </w:r>
    </w:p>
  </w:endnote>
  <w:endnote w:type="continuationSeparator" w:id="0">
    <w:p w:rsidR="00BB6551" w:rsidRDefault="00BB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0C" w:rsidRDefault="0098340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29064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0C" w:rsidRDefault="0098340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29064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0C" w:rsidRDefault="0098340C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51" w:rsidRDefault="00BB6551">
      <w:pPr>
        <w:spacing w:after="0" w:line="240" w:lineRule="auto"/>
      </w:pPr>
      <w:r>
        <w:separator/>
      </w:r>
    </w:p>
  </w:footnote>
  <w:footnote w:type="continuationSeparator" w:id="0">
    <w:p w:rsidR="00BB6551" w:rsidRDefault="00BB6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6AA"/>
    <w:rsid w:val="00190568"/>
    <w:rsid w:val="001966AA"/>
    <w:rsid w:val="002454EB"/>
    <w:rsid w:val="002B45D9"/>
    <w:rsid w:val="005E6156"/>
    <w:rsid w:val="00890F7D"/>
    <w:rsid w:val="0098340C"/>
    <w:rsid w:val="00B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2AE2"/>
  <w15:docId w15:val="{8E539751-81A3-4610-8291-FDAED4B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user</cp:lastModifiedBy>
  <cp:revision>5</cp:revision>
  <cp:lastPrinted>2025-01-14T14:10:00Z</cp:lastPrinted>
  <dcterms:created xsi:type="dcterms:W3CDTF">2025-01-14T13:12:00Z</dcterms:created>
  <dcterms:modified xsi:type="dcterms:W3CDTF">2025-01-14T14:12:00Z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